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313E9" w14:textId="77777777" w:rsidR="0058643E" w:rsidRDefault="00AF37A1" w:rsidP="00AF37A1">
      <w:pPr>
        <w:spacing w:after="0"/>
        <w:jc w:val="both"/>
      </w:pPr>
      <w:r>
        <w:t xml:space="preserve">Pour la </w:t>
      </w:r>
      <w:proofErr w:type="spellStart"/>
      <w:r>
        <w:t>Zürcher</w:t>
      </w:r>
      <w:proofErr w:type="spellEnd"/>
      <w:r>
        <w:t xml:space="preserve"> </w:t>
      </w:r>
      <w:proofErr w:type="spellStart"/>
      <w:r>
        <w:t>Sing-Akademie</w:t>
      </w:r>
      <w:proofErr w:type="spellEnd"/>
      <w:r>
        <w:t xml:space="preserve"> l’excellence sonore et l’expression musicale sont des priorités absolues. Depuis sa création en 2011, cet ensemble s’est imposé comme une référence parmi les chœurs professionnels européens. Les chanteuses et chanteurs qui le composent ravissent le public par la qualité de leurs interprétations et leur personnalité. </w:t>
      </w:r>
    </w:p>
    <w:p w14:paraId="668C0D88" w14:textId="77777777" w:rsidR="0058643E" w:rsidRPr="00514C10" w:rsidRDefault="0058643E" w:rsidP="00AF37A1">
      <w:pPr>
        <w:spacing w:after="0"/>
        <w:jc w:val="both"/>
      </w:pPr>
    </w:p>
    <w:p w14:paraId="7E41C24E" w14:textId="3A9747F6" w:rsidR="00AF37A1" w:rsidRDefault="00AF37A1" w:rsidP="00AF37A1">
      <w:pPr>
        <w:spacing w:after="0"/>
        <w:jc w:val="both"/>
      </w:pPr>
      <w:r>
        <w:t xml:space="preserve">Depuis la saison 2017-18, Florian </w:t>
      </w:r>
      <w:proofErr w:type="spellStart"/>
      <w:r>
        <w:t>Helgath</w:t>
      </w:r>
      <w:proofErr w:type="spellEnd"/>
      <w:r>
        <w:t xml:space="preserve"> façonne l’identité de cette chorale en tant que directeur artistique. Le travail avec de nombreux chefs d’orchestre de renom tels que Giovanni </w:t>
      </w:r>
      <w:proofErr w:type="spellStart"/>
      <w:r>
        <w:t>Antonini</w:t>
      </w:r>
      <w:proofErr w:type="spellEnd"/>
      <w:r>
        <w:t xml:space="preserve">, Kristian </w:t>
      </w:r>
      <w:proofErr w:type="spellStart"/>
      <w:r>
        <w:t>Bezuidenhout</w:t>
      </w:r>
      <w:proofErr w:type="spellEnd"/>
      <w:r>
        <w:t xml:space="preserve">, Bernard </w:t>
      </w:r>
      <w:proofErr w:type="spellStart"/>
      <w:r>
        <w:t>Haitink</w:t>
      </w:r>
      <w:proofErr w:type="spellEnd"/>
      <w:r>
        <w:t xml:space="preserve">, Pablo Heras-Casado, René Jacobs ou encore </w:t>
      </w:r>
      <w:proofErr w:type="spellStart"/>
      <w:r>
        <w:t>Paavo</w:t>
      </w:r>
      <w:proofErr w:type="spellEnd"/>
      <w:r>
        <w:t xml:space="preserve"> </w:t>
      </w:r>
      <w:proofErr w:type="spellStart"/>
      <w:r>
        <w:t>Järvi</w:t>
      </w:r>
      <w:proofErr w:type="spellEnd"/>
      <w:r>
        <w:t xml:space="preserve"> a contribué de manière décisive à la qualité et à la flexibilité de l’ensemble. Outre son partenariat de longue date avec le </w:t>
      </w:r>
      <w:proofErr w:type="spellStart"/>
      <w:r>
        <w:t>Tonhalle-Orchester</w:t>
      </w:r>
      <w:proofErr w:type="spellEnd"/>
      <w:r>
        <w:t xml:space="preserve"> Zürich, la </w:t>
      </w:r>
      <w:proofErr w:type="spellStart"/>
      <w:r>
        <w:t>Zürcher</w:t>
      </w:r>
      <w:proofErr w:type="spellEnd"/>
      <w:r>
        <w:t xml:space="preserve"> </w:t>
      </w:r>
      <w:proofErr w:type="spellStart"/>
      <w:r>
        <w:t>Sing-Akademie</w:t>
      </w:r>
      <w:proofErr w:type="spellEnd"/>
      <w:r>
        <w:t xml:space="preserve"> se produit dans les plus grandes salles d’Europe avec un répertoire très varié aux côtés d’orchestres de renom tels que l’Orchestre de la Suisse Romande, le </w:t>
      </w:r>
      <w:proofErr w:type="spellStart"/>
      <w:r>
        <w:t>Kammerorchester</w:t>
      </w:r>
      <w:proofErr w:type="spellEnd"/>
      <w:r>
        <w:t xml:space="preserve"> Basel, le </w:t>
      </w:r>
      <w:proofErr w:type="spellStart"/>
      <w:r>
        <w:t>Musikkollegium</w:t>
      </w:r>
      <w:proofErr w:type="spellEnd"/>
      <w:r>
        <w:t xml:space="preserve"> Winterthur, le Helsinki Baroque Orchestra, le </w:t>
      </w:r>
      <w:proofErr w:type="spellStart"/>
      <w:r>
        <w:t>Barockorchester</w:t>
      </w:r>
      <w:proofErr w:type="spellEnd"/>
      <w:r>
        <w:t xml:space="preserve"> La Scintilla et le </w:t>
      </w:r>
      <w:proofErr w:type="spellStart"/>
      <w:r>
        <w:t>Freiburger</w:t>
      </w:r>
      <w:proofErr w:type="spellEnd"/>
      <w:r>
        <w:t xml:space="preserve"> </w:t>
      </w:r>
      <w:proofErr w:type="spellStart"/>
      <w:r>
        <w:t>Barockorchester</w:t>
      </w:r>
      <w:proofErr w:type="spellEnd"/>
      <w:r>
        <w:t>.</w:t>
      </w:r>
    </w:p>
    <w:p w14:paraId="0651A1B3" w14:textId="77777777" w:rsidR="00AF37A1" w:rsidRPr="00514C10" w:rsidRDefault="00AF37A1" w:rsidP="00AF37A1">
      <w:pPr>
        <w:spacing w:after="0"/>
        <w:jc w:val="both"/>
      </w:pPr>
    </w:p>
    <w:p w14:paraId="5865DB6D" w14:textId="50B172E8" w:rsidR="00A03663" w:rsidRPr="00AF37A1" w:rsidRDefault="00AF37A1" w:rsidP="00AF37A1">
      <w:pPr>
        <w:spacing w:after="0"/>
        <w:jc w:val="both"/>
      </w:pPr>
      <w:r>
        <w:t xml:space="preserve">La </w:t>
      </w:r>
      <w:proofErr w:type="spellStart"/>
      <w:r>
        <w:t>Zürcher</w:t>
      </w:r>
      <w:proofErr w:type="spellEnd"/>
      <w:r>
        <w:t xml:space="preserve"> </w:t>
      </w:r>
      <w:proofErr w:type="spellStart"/>
      <w:r>
        <w:t>Sing-Akademie</w:t>
      </w:r>
      <w:proofErr w:type="spellEnd"/>
      <w:r>
        <w:t xml:space="preserve"> utilise ses projets a cappella pour créer un pont entre les créations musicales traditionnelles et contemporaines. La palette d’enregistrements de CD du chœur est fascinante et va des raretés suisses à l’opéra, en passant par la musique symphonique classique. À l’automne 2024, à l’occasion du 50</w:t>
      </w:r>
      <w:r>
        <w:rPr>
          <w:vertAlign w:val="superscript"/>
        </w:rPr>
        <w:t>e</w:t>
      </w:r>
      <w:r>
        <w:t xml:space="preserve"> anniversaire de la mort de Frank Martin, un autre CD de chants a cappella compilant des chansons populaires sortira chez le label suisse Claves Records.</w:t>
      </w:r>
    </w:p>
    <w:sectPr w:rsidR="00A03663" w:rsidRPr="00AF37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A1"/>
    <w:rsid w:val="00056617"/>
    <w:rsid w:val="00086784"/>
    <w:rsid w:val="001941E9"/>
    <w:rsid w:val="003526AF"/>
    <w:rsid w:val="004A08BD"/>
    <w:rsid w:val="00514C10"/>
    <w:rsid w:val="0058643E"/>
    <w:rsid w:val="00592E02"/>
    <w:rsid w:val="00602700"/>
    <w:rsid w:val="00A03663"/>
    <w:rsid w:val="00AF37A1"/>
    <w:rsid w:val="00B11D2C"/>
    <w:rsid w:val="00BC43B6"/>
    <w:rsid w:val="00C01D14"/>
    <w:rsid w:val="00EC0831"/>
    <w:rsid w:val="00F23FEB"/>
    <w:rsid w:val="00F417D0"/>
    <w:rsid w:val="00FC519F"/>
    <w:rsid w:val="00FF3C1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31B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F3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F3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F37A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F37A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F37A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F37A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F37A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F37A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F37A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37A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F37A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F37A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F37A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F37A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F37A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F37A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F37A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F37A1"/>
    <w:rPr>
      <w:rFonts w:eastAsiaTheme="majorEastAsia" w:cstheme="majorBidi"/>
      <w:color w:val="272727" w:themeColor="text1" w:themeTint="D8"/>
    </w:rPr>
  </w:style>
  <w:style w:type="paragraph" w:styleId="Titre">
    <w:name w:val="Title"/>
    <w:basedOn w:val="Normal"/>
    <w:next w:val="Normal"/>
    <w:link w:val="TitreCar"/>
    <w:uiPriority w:val="10"/>
    <w:qFormat/>
    <w:rsid w:val="00AF3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F37A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F37A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F37A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F37A1"/>
    <w:pPr>
      <w:spacing w:before="160"/>
      <w:jc w:val="center"/>
    </w:pPr>
    <w:rPr>
      <w:i/>
      <w:iCs/>
      <w:color w:val="404040" w:themeColor="text1" w:themeTint="BF"/>
    </w:rPr>
  </w:style>
  <w:style w:type="character" w:customStyle="1" w:styleId="CitationCar">
    <w:name w:val="Citation Car"/>
    <w:basedOn w:val="Policepardfaut"/>
    <w:link w:val="Citation"/>
    <w:uiPriority w:val="29"/>
    <w:rsid w:val="00AF37A1"/>
    <w:rPr>
      <w:i/>
      <w:iCs/>
      <w:color w:val="404040" w:themeColor="text1" w:themeTint="BF"/>
    </w:rPr>
  </w:style>
  <w:style w:type="paragraph" w:styleId="Paragraphedeliste">
    <w:name w:val="List Paragraph"/>
    <w:basedOn w:val="Normal"/>
    <w:uiPriority w:val="34"/>
    <w:qFormat/>
    <w:rsid w:val="00AF37A1"/>
    <w:pPr>
      <w:ind w:left="720"/>
      <w:contextualSpacing/>
    </w:pPr>
  </w:style>
  <w:style w:type="character" w:styleId="Accentuationintense">
    <w:name w:val="Intense Emphasis"/>
    <w:basedOn w:val="Policepardfaut"/>
    <w:uiPriority w:val="21"/>
    <w:qFormat/>
    <w:rsid w:val="00AF37A1"/>
    <w:rPr>
      <w:i/>
      <w:iCs/>
      <w:color w:val="0F4761" w:themeColor="accent1" w:themeShade="BF"/>
    </w:rPr>
  </w:style>
  <w:style w:type="paragraph" w:styleId="Citationintense">
    <w:name w:val="Intense Quote"/>
    <w:basedOn w:val="Normal"/>
    <w:next w:val="Normal"/>
    <w:link w:val="CitationintenseCar"/>
    <w:uiPriority w:val="30"/>
    <w:qFormat/>
    <w:rsid w:val="00AF3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F37A1"/>
    <w:rPr>
      <w:i/>
      <w:iCs/>
      <w:color w:val="0F4761" w:themeColor="accent1" w:themeShade="BF"/>
    </w:rPr>
  </w:style>
  <w:style w:type="character" w:styleId="Rfrenceintense">
    <w:name w:val="Intense Reference"/>
    <w:basedOn w:val="Policepardfaut"/>
    <w:uiPriority w:val="32"/>
    <w:qFormat/>
    <w:rsid w:val="00AF37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1354</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2025-03-13T16:18:00Z</dcterms:created>
  <dcterms:modified xsi:type="dcterms:W3CDTF">2025-03-13T16:18:00Z</dcterms:modified>
</cp:coreProperties>
</file>